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AE" w:rsidRPr="008402AE" w:rsidRDefault="008402AE" w:rsidP="008402AE">
      <w:pPr>
        <w:widowControl w:val="0"/>
        <w:tabs>
          <w:tab w:val="left" w:pos="997"/>
          <w:tab w:val="center" w:pos="5031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Calibri"/>
          <w:b/>
          <w:kern w:val="3"/>
          <w:sz w:val="24"/>
          <w:szCs w:val="24"/>
          <w:lang w:eastAsia="ru-RU"/>
        </w:rPr>
      </w:pPr>
      <w:bookmarkStart w:id="0" w:name="_GoBack"/>
      <w:bookmarkEnd w:id="0"/>
      <w:r w:rsidRPr="008402AE">
        <w:rPr>
          <w:rFonts w:ascii="Times New Roman" w:eastAsia="Times New Roman" w:hAnsi="Times New Roman" w:cs="Calibri"/>
          <w:b/>
          <w:kern w:val="3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8402AE" w:rsidRPr="008402AE" w:rsidRDefault="008402AE" w:rsidP="008402A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пребывания детей в дошкольных организациях при реализации примерной основной общеобразовательной программы может быть с 10,5 часов пребывания.</w:t>
      </w:r>
    </w:p>
    <w:p w:rsidR="008402AE" w:rsidRPr="008402AE" w:rsidRDefault="008402AE" w:rsidP="008402A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программы педагоги организуется разные формы деятельности детей, как на территории дошкольной организации, так и в её помещении. На территории дошкольной организации выделяют функциональные зоны: 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игровая зона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включает в себя; - групповые площадки - индивидуальные для каждой</w:t>
      </w:r>
      <w:proofErr w:type="gramStart"/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402AE" w:rsidRPr="008402AE" w:rsidRDefault="008402AE" w:rsidP="008402A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и помещении  располагаются: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групповые ячейки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изолированные помещения, принадлежащие каждой детской группе. </w:t>
      </w:r>
    </w:p>
    <w:p w:rsidR="008402AE" w:rsidRPr="008402AE" w:rsidRDefault="008402AE" w:rsidP="008402A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групповой ячейки входят: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раздевальная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групповая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проведения непосредственной образовательной деятельности, игр, занятий и приема пищи, для детей 1,5 - 3 лет в групповых следует предусмотреть спортивный уголок),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спальня, буфетная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подготовки готовых</w:t>
      </w:r>
      <w:proofErr w:type="gramEnd"/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к раздаче и мытья столовой посуды),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туалетная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(совмещенная с умывальной). </w:t>
      </w:r>
    </w:p>
    <w:p w:rsidR="008402AE" w:rsidRPr="008402AE" w:rsidRDefault="008402AE" w:rsidP="008402A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дошкольной организации есть 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помещения для работы с детьми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предназначенные для поочередного использования всеми или несколькими детскими группами (музыкальный зал, физкультурный зал, кабинет логопеда и другие), а также 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сопутствующие помещения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(медицинского назначения, пищеблока) и  </w:t>
      </w:r>
      <w:r w:rsidRPr="00840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служебно-бытовые помещения для персонала</w:t>
      </w: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402AE" w:rsidRPr="008402AE" w:rsidRDefault="008402AE" w:rsidP="008402A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02AE" w:rsidRPr="008402AE">
          <w:footerReference w:type="default" r:id="rId5"/>
          <w:pgSz w:w="11906" w:h="16838"/>
          <w:pgMar w:top="709" w:right="851" w:bottom="851" w:left="1701" w:header="720" w:footer="720" w:gutter="0"/>
          <w:cols w:space="720"/>
        </w:sectPr>
      </w:pPr>
      <w:r w:rsidRPr="00840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и подготовительных группах предусмотрены раздельные туалетные комнаты для мальчиков и девочек.</w:t>
      </w:r>
    </w:p>
    <w:tbl>
      <w:tblPr>
        <w:tblW w:w="145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0"/>
        <w:gridCol w:w="3780"/>
        <w:gridCol w:w="4858"/>
        <w:gridCol w:w="3960"/>
      </w:tblGrid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3"/>
                <w:kern w:val="3"/>
                <w:sz w:val="24"/>
                <w:szCs w:val="24"/>
              </w:rPr>
              <w:t>Вид деятельности, процесс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Calibri"/>
                <w:color w:val="000000"/>
                <w:spacing w:val="2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2"/>
                <w:kern w:val="3"/>
                <w:sz w:val="24"/>
                <w:szCs w:val="24"/>
              </w:rPr>
              <w:t xml:space="preserve">Оснащение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2"/>
                <w:kern w:val="3"/>
                <w:sz w:val="24"/>
                <w:szCs w:val="24"/>
              </w:rPr>
              <w:t>Участники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Музыкальный зал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Образовательная  область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 xml:space="preserve">«Художественно-эстетическое развитие»,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Утренняя гимнастика</w:t>
            </w:r>
          </w:p>
        </w:tc>
        <w:tc>
          <w:tcPr>
            <w:tcW w:w="4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Библиотека методической литературы, сборники нот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Музыкальный центр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Пианино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Разнообразные музыкальные инструменты для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Подборка аудио дисков с музыкальными произведениями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Муляж деревенского дома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Детские хохломские стулья и столы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Музыкальный руководитель, </w:t>
            </w:r>
            <w:r w:rsidRPr="008402AE">
              <w:rPr>
                <w:rFonts w:ascii="Times New Roman" w:eastAsia="SimSun" w:hAnsi="Times New Roman" w:cs="Calibri"/>
                <w:color w:val="000000"/>
                <w:spacing w:val="14"/>
                <w:kern w:val="3"/>
                <w:sz w:val="24"/>
                <w:szCs w:val="24"/>
              </w:rPr>
              <w:t xml:space="preserve">воспитатели, дети всех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  <w:t>возрастных групп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Праздники, развлечения,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концерты, театры</w:t>
            </w: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Музыкальный руководитель,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 xml:space="preserve">воспитатели, родители, дети всех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возрастных групп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Музыкальный руководитель, узкие специалисты, воспитатели, дети дошкольного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  <w:t>возраста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3"/>
                <w:kern w:val="3"/>
                <w:sz w:val="24"/>
                <w:szCs w:val="24"/>
              </w:rPr>
              <w:t xml:space="preserve">Родительские собрания и прочие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мероприятия для родителей</w:t>
            </w: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  <w:t>Педагоги ДОО, родители, дети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  <w:t>Утренняя гимнастика</w:t>
            </w:r>
          </w:p>
        </w:tc>
        <w:tc>
          <w:tcPr>
            <w:tcW w:w="4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Спортивное оборудование для прыжков, метания, лазания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Музыкальный центр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Пианино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 xml:space="preserve">Инструктор по физической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культуре, воспитатели, дети всех возрастных групп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1"/>
                <w:kern w:val="3"/>
                <w:sz w:val="24"/>
                <w:szCs w:val="24"/>
              </w:rPr>
              <w:t xml:space="preserve">Образовательная  область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«Физическое развитие»</w:t>
            </w: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7"/>
                <w:kern w:val="3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7"/>
                <w:kern w:val="3"/>
                <w:sz w:val="24"/>
                <w:szCs w:val="24"/>
              </w:rPr>
              <w:t xml:space="preserve">Инструктор по физической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культуре, воспитатели, дети всех возрастных групп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Спортивные праздники,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развлечения, досуги</w:t>
            </w: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 xml:space="preserve">Инструктор по физической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культуре, воспитатели, дети всех возрастных групп, родители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 xml:space="preserve">Узкие специалисты,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дети всех возрастных групп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Логопедический кабинет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Осуществление </w:t>
            </w:r>
            <w:proofErr w:type="gramStart"/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логопедической</w:t>
            </w:r>
            <w:proofErr w:type="gramEnd"/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 сопровождения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Фронтальная, подгрупповая и индивидуальная логопедическая деятельность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Обследование речи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Проведение консультаций для родителей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Организация  дополнительных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lastRenderedPageBreak/>
              <w:t>образовательных услуг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lastRenderedPageBreak/>
              <w:t>Интерактивная доска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Шкаф для использования пособий, игрушек, атрибутов и прочего материала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Детские стулья и столы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Стол и стул для работы педагога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Раковина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Стол с зеркалом для индивидуальной работы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Стенд для изучения звуков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 xml:space="preserve">Учителя-логопеды,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дети средних, старших и подготовительных групп, родители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Кабинет психолога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Осуществление психологического сопровождения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Подгрупповая и индивидуальная деятельность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Обследование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Проведение консультаций для родителей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Зона работы: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стол и стул для работы педагога;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шкаф для использования пособий, игрушек, атрибутов и прочего материала;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сухой бассейн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Зона отдыха: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кресло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обруч с подсветкой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 xml:space="preserve">Педагог-психолог, дети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всех возрастных групп, родители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Подгрупповая и индивидуальная деятельность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Проведение консультаций для родителей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Обследование детей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Шкаф для использования пособий, игрушек, атрибутов и прочего материала;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Детские столы и стулья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Проектор  и экран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Стол и стул для работы педагога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Ноутбук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Воспитатель татарского языка, дети средней, старшей и подготовительной групп, родители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Медицинский кабинет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Осуществление медицинской помощи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Профилактические мероприятия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Медицинский мониторинг (антропометрия и т.д.)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Шкаф для хранения медицинских карточек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Весы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Раковина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Койка и т.д.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 xml:space="preserve">Медицинский работник, воспитатели, дети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всех возрастных групп.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Методический кабинет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Осуществление методической помощи педагогам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Организация консультаций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Библиотека периодических изданий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Пособия для занятий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Опыт работы педагогов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Материалы консультаций, семинаров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proofErr w:type="gramStart"/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Демонстрационной</w:t>
            </w:r>
            <w:proofErr w:type="gramEnd"/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, раздаточный материал для занятий с детьми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Изделия народных промыслов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Игрушки, муляжи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6"/>
                <w:kern w:val="3"/>
                <w:sz w:val="24"/>
                <w:szCs w:val="24"/>
              </w:rPr>
              <w:t>Педагоги МАДОУ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4"/>
                <w:kern w:val="3"/>
                <w:sz w:val="24"/>
                <w:szCs w:val="24"/>
              </w:rPr>
              <w:t xml:space="preserve">Групповая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  <w:t>комната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Сенсорное развитие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3"/>
                <w:kern w:val="3"/>
                <w:sz w:val="24"/>
                <w:szCs w:val="24"/>
              </w:rPr>
              <w:t xml:space="preserve">Развитие речи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 xml:space="preserve">Познавательное развитие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lastRenderedPageBreak/>
              <w:t xml:space="preserve">Ознакомление с художественной </w:t>
            </w: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 xml:space="preserve">литературой и художественно </w:t>
            </w:r>
            <w:proofErr w:type="gram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-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</w:t>
            </w:r>
            <w:proofErr w:type="gramEnd"/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рикладным творчеством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 xml:space="preserve">Развитие элементарных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 xml:space="preserve">математических представлений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 xml:space="preserve">Обучение грамоте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1"/>
                <w:kern w:val="3"/>
                <w:sz w:val="24"/>
                <w:szCs w:val="24"/>
              </w:rPr>
              <w:t xml:space="preserve">Развитие элементарных </w:t>
            </w:r>
            <w:proofErr w:type="spellStart"/>
            <w:r w:rsidRPr="008402AE">
              <w:rPr>
                <w:rFonts w:ascii="Times New Roman" w:eastAsia="SimSun" w:hAnsi="Times New Roman" w:cs="Calibri"/>
                <w:color w:val="000000"/>
                <w:spacing w:val="1"/>
                <w:kern w:val="3"/>
                <w:sz w:val="24"/>
                <w:szCs w:val="24"/>
              </w:rPr>
              <w:t>историко</w:t>
            </w:r>
            <w:proofErr w:type="spellEnd"/>
            <w:r w:rsidRPr="008402AE">
              <w:rPr>
                <w:rFonts w:ascii="Times New Roman" w:eastAsia="SimSun" w:hAnsi="Times New Roman" w:cs="Calibri"/>
                <w:color w:val="000000"/>
                <w:spacing w:val="1"/>
                <w:kern w:val="3"/>
                <w:sz w:val="24"/>
                <w:szCs w:val="24"/>
              </w:rPr>
              <w:t xml:space="preserve"> </w:t>
            </w: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 xml:space="preserve">- географических представлений Сюжетно - ролевые игры </w:t>
            </w: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 xml:space="preserve">Самообслуживание 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Трудовая деятельность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самостоятельная творческая деятельность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Ознакомление с природой, труд в природе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2"/>
                <w:kern w:val="3"/>
                <w:sz w:val="24"/>
                <w:szCs w:val="24"/>
              </w:rPr>
              <w:t>Игровая деятельность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lastRenderedPageBreak/>
              <w:t xml:space="preserve">Дидактический материал по </w:t>
            </w:r>
            <w:proofErr w:type="spell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сенсорике</w:t>
            </w:r>
            <w:proofErr w:type="spellEnd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, математике, развитию речи, обучению грамоте.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Муляжи овощей и фруктов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Календарь погоды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Магнитофон, аудиозаписи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Детская мебель для практической деятельности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Книжный уголок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Игровая мебель. Атрибуты для сюжетно-ролевых игр: «Семья», «Магазин»,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«Парикмахерская», «Больница», «Школа»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Природный уголок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Конструкторы различных видов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пазлы</w:t>
            </w:r>
            <w:proofErr w:type="spellEnd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, настольные игры, лото.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Физкультурное оборудование для гимнастики после сна: солевая дорожка, ребристая дорожка, массажные коврики и мячи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lastRenderedPageBreak/>
              <w:t>Педагоги, дети</w:t>
            </w:r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4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4"/>
                <w:kern w:val="3"/>
                <w:sz w:val="24"/>
                <w:szCs w:val="24"/>
              </w:rPr>
              <w:lastRenderedPageBreak/>
              <w:t>Спальня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Дневной сон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Гимнастика после сна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Спальная мебель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 xml:space="preserve">Дети, воспитатели, </w:t>
            </w:r>
            <w:proofErr w:type="spell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мл</w:t>
            </w:r>
            <w:proofErr w:type="gram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.в</w:t>
            </w:r>
            <w:proofErr w:type="gramEnd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оспитатели</w:t>
            </w:r>
            <w:proofErr w:type="spellEnd"/>
          </w:p>
        </w:tc>
      </w:tr>
      <w:tr w:rsidR="008402AE" w:rsidRPr="008402AE" w:rsidTr="00223BE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4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4"/>
                <w:kern w:val="3"/>
                <w:sz w:val="24"/>
                <w:szCs w:val="24"/>
              </w:rPr>
              <w:t>Раздевальная комната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Переодевание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spacing w:val="-1"/>
                <w:kern w:val="3"/>
                <w:sz w:val="24"/>
                <w:szCs w:val="24"/>
              </w:rPr>
              <w:t>Информационно-просветительская работа с родителями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Шкафчики для переодевания детей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Информационный уголок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выставка детского творчества</w:t>
            </w:r>
          </w:p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Наглядно-информационный материал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2AE" w:rsidRPr="008402AE" w:rsidRDefault="008402AE" w:rsidP="008402AE">
            <w:pPr>
              <w:widowControl w:val="0"/>
              <w:tabs>
                <w:tab w:val="left" w:leader="underscore" w:pos="34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</w:pPr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 xml:space="preserve">Дети, воспитатели, </w:t>
            </w:r>
            <w:proofErr w:type="spell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мл</w:t>
            </w:r>
            <w:proofErr w:type="gramStart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.в</w:t>
            </w:r>
            <w:proofErr w:type="gramEnd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оспитатели</w:t>
            </w:r>
            <w:proofErr w:type="spellEnd"/>
            <w:r w:rsidRPr="008402AE">
              <w:rPr>
                <w:rFonts w:ascii="Times New Roman" w:eastAsia="SimSun" w:hAnsi="Times New Roman" w:cs="Calibri"/>
                <w:color w:val="000000"/>
                <w:kern w:val="3"/>
                <w:sz w:val="24"/>
                <w:szCs w:val="24"/>
              </w:rPr>
              <w:t>, родители</w:t>
            </w:r>
          </w:p>
        </w:tc>
      </w:tr>
    </w:tbl>
    <w:p w:rsidR="008402AE" w:rsidRPr="008402AE" w:rsidRDefault="008402AE" w:rsidP="008402AE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</w:rPr>
        <w:sectPr w:rsidR="008402AE" w:rsidRPr="008402AE">
          <w:footerReference w:type="default" r:id="rId6"/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144B36" w:rsidRDefault="00144B36"/>
    <w:sectPr w:rsidR="0014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7F2" w:rsidRDefault="008402AE">
    <w:pPr>
      <w:pStyle w:val="a3"/>
      <w:jc w:val="right"/>
    </w:pPr>
  </w:p>
  <w:p w:rsidR="000C17F2" w:rsidRDefault="008402A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7F2" w:rsidRDefault="008402AE">
    <w:pPr>
      <w:pStyle w:val="a3"/>
      <w:jc w:val="right"/>
    </w:pPr>
  </w:p>
  <w:p w:rsidR="000C17F2" w:rsidRDefault="008402A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13"/>
    <w:rsid w:val="00144B36"/>
    <w:rsid w:val="002C4713"/>
    <w:rsid w:val="0084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40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40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40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40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2016-06-22T12:49:00Z</dcterms:created>
  <dcterms:modified xsi:type="dcterms:W3CDTF">2016-06-22T12:49:00Z</dcterms:modified>
</cp:coreProperties>
</file>